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102511" w:rsidRDefault="007864F9" w:rsidP="00102511">
      <w:pPr>
        <w:numPr>
          <w:ilvl w:val="0"/>
          <w:numId w:val="1"/>
        </w:numPr>
        <w:rPr>
          <w:sz w:val="24"/>
          <w:szCs w:val="24"/>
        </w:rPr>
      </w:pPr>
      <w:r>
        <w:rPr>
          <w:b/>
          <w:sz w:val="24"/>
          <w:szCs w:val="24"/>
        </w:rPr>
        <w:t>Waiver</w:t>
      </w:r>
      <w:r w:rsidR="00102511">
        <w:rPr>
          <w:b/>
          <w:sz w:val="24"/>
          <w:szCs w:val="24"/>
        </w:rPr>
        <w:t xml:space="preserve"> Serial Number (if applicable):</w:t>
      </w:r>
      <w:r w:rsidR="00102511" w:rsidRPr="00102511">
        <w:rPr>
          <w:sz w:val="24"/>
          <w:szCs w:val="24"/>
        </w:rPr>
        <w:t xml:space="preserve">  </w:t>
      </w:r>
    </w:p>
    <w:p w:rsidR="000F3DA6" w:rsidRDefault="00CF7D91" w:rsidP="007864F9">
      <w:pPr>
        <w:ind w:left="420"/>
        <w:rPr>
          <w:sz w:val="24"/>
        </w:rPr>
      </w:pPr>
      <w:r w:rsidRPr="00CF7D91">
        <w:rPr>
          <w:sz w:val="24"/>
        </w:rPr>
        <w:t>970028</w:t>
      </w:r>
    </w:p>
    <w:p w:rsidR="00CF7D91" w:rsidRDefault="00CF7D91" w:rsidP="007864F9">
      <w:pPr>
        <w:ind w:left="420"/>
        <w:rPr>
          <w:b/>
          <w:sz w:val="24"/>
          <w:szCs w:val="24"/>
        </w:rPr>
      </w:pPr>
    </w:p>
    <w:p w:rsidR="00102511" w:rsidRPr="00102511" w:rsidRDefault="007864F9" w:rsidP="007864F9">
      <w:pPr>
        <w:numPr>
          <w:ilvl w:val="0"/>
          <w:numId w:val="1"/>
        </w:numPr>
        <w:rPr>
          <w:sz w:val="24"/>
          <w:szCs w:val="24"/>
        </w:rPr>
      </w:pPr>
      <w:r>
        <w:rPr>
          <w:b/>
          <w:sz w:val="24"/>
          <w:szCs w:val="24"/>
        </w:rPr>
        <w:t>Type of r</w:t>
      </w:r>
      <w:r w:rsidRPr="0064181E">
        <w:rPr>
          <w:b/>
          <w:sz w:val="24"/>
          <w:szCs w:val="24"/>
        </w:rPr>
        <w:t xml:space="preserve">equest: </w:t>
      </w:r>
      <w:r>
        <w:rPr>
          <w:b/>
          <w:sz w:val="24"/>
          <w:szCs w:val="24"/>
        </w:rPr>
        <w:t xml:space="preserve"> </w:t>
      </w:r>
    </w:p>
    <w:p w:rsidR="007864F9" w:rsidRPr="00E35E78" w:rsidRDefault="00F31E6B" w:rsidP="00102511">
      <w:pPr>
        <w:ind w:left="420"/>
        <w:rPr>
          <w:sz w:val="24"/>
          <w:szCs w:val="24"/>
        </w:rPr>
      </w:pPr>
      <w:r>
        <w:rPr>
          <w:sz w:val="24"/>
          <w:szCs w:val="24"/>
        </w:rPr>
        <w:t>Modification</w:t>
      </w:r>
      <w:r w:rsidR="00774235">
        <w:rPr>
          <w:sz w:val="24"/>
          <w:szCs w:val="24"/>
        </w:rPr>
        <w:t xml:space="preserve"> and Extension</w:t>
      </w:r>
    </w:p>
    <w:p w:rsidR="007864F9" w:rsidRDefault="007864F9" w:rsidP="007864F9">
      <w:pPr>
        <w:ind w:left="420"/>
        <w:rPr>
          <w:b/>
          <w:sz w:val="24"/>
          <w:szCs w:val="24"/>
        </w:rPr>
      </w:pPr>
    </w:p>
    <w:p w:rsidR="00102511" w:rsidRPr="00102511" w:rsidRDefault="007864F9" w:rsidP="00E35E78">
      <w:pPr>
        <w:numPr>
          <w:ilvl w:val="0"/>
          <w:numId w:val="1"/>
        </w:numPr>
        <w:rPr>
          <w:b/>
          <w:sz w:val="24"/>
          <w:szCs w:val="24"/>
        </w:rPr>
      </w:pPr>
      <w:r>
        <w:rPr>
          <w:b/>
          <w:sz w:val="24"/>
          <w:szCs w:val="24"/>
        </w:rPr>
        <w:t>Regulatory c</w:t>
      </w:r>
      <w:r w:rsidRPr="0064181E">
        <w:rPr>
          <w:b/>
          <w:sz w:val="24"/>
          <w:szCs w:val="24"/>
        </w:rPr>
        <w:t>itation:</w:t>
      </w:r>
      <w:r>
        <w:rPr>
          <w:sz w:val="24"/>
          <w:szCs w:val="24"/>
        </w:rPr>
        <w:t xml:space="preserve">  </w:t>
      </w:r>
    </w:p>
    <w:p w:rsidR="007864F9" w:rsidRPr="0064181E" w:rsidRDefault="00E35E78" w:rsidP="00102511">
      <w:pPr>
        <w:ind w:left="420"/>
        <w:rPr>
          <w:b/>
          <w:sz w:val="24"/>
          <w:szCs w:val="24"/>
        </w:rPr>
      </w:pPr>
      <w:r w:rsidRPr="00E35E78">
        <w:rPr>
          <w:sz w:val="24"/>
          <w:szCs w:val="24"/>
        </w:rPr>
        <w:t>7 CFR 273.24</w:t>
      </w:r>
    </w:p>
    <w:p w:rsidR="007864F9" w:rsidRDefault="007864F9" w:rsidP="007864F9">
      <w:pPr>
        <w:pStyle w:val="ListParagraph"/>
        <w:ind w:left="420"/>
        <w:rPr>
          <w:b/>
          <w:sz w:val="24"/>
          <w:szCs w:val="24"/>
        </w:rPr>
      </w:pPr>
    </w:p>
    <w:p w:rsidR="00102511" w:rsidRDefault="007864F9" w:rsidP="007864F9">
      <w:pPr>
        <w:numPr>
          <w:ilvl w:val="0"/>
          <w:numId w:val="1"/>
        </w:numPr>
        <w:rPr>
          <w:b/>
          <w:sz w:val="24"/>
          <w:szCs w:val="24"/>
        </w:rPr>
      </w:pPr>
      <w:r>
        <w:rPr>
          <w:b/>
          <w:sz w:val="24"/>
          <w:szCs w:val="24"/>
        </w:rPr>
        <w:t>State:</w:t>
      </w:r>
    </w:p>
    <w:p w:rsidR="007864F9" w:rsidRPr="00E96206" w:rsidRDefault="007A12DC" w:rsidP="00102511">
      <w:pPr>
        <w:ind w:left="420"/>
        <w:rPr>
          <w:b/>
          <w:sz w:val="24"/>
          <w:szCs w:val="24"/>
        </w:rPr>
      </w:pPr>
      <w:r>
        <w:rPr>
          <w:sz w:val="24"/>
          <w:szCs w:val="24"/>
        </w:rPr>
        <w:t>New Jersey</w:t>
      </w:r>
    </w:p>
    <w:p w:rsidR="007864F9" w:rsidRDefault="007864F9" w:rsidP="007864F9">
      <w:pPr>
        <w:ind w:left="420"/>
        <w:rPr>
          <w:sz w:val="24"/>
          <w:szCs w:val="24"/>
        </w:rPr>
      </w:pPr>
    </w:p>
    <w:p w:rsidR="00102511" w:rsidRDefault="007864F9" w:rsidP="007864F9">
      <w:pPr>
        <w:numPr>
          <w:ilvl w:val="0"/>
          <w:numId w:val="1"/>
        </w:numPr>
        <w:rPr>
          <w:b/>
          <w:sz w:val="24"/>
          <w:szCs w:val="24"/>
        </w:rPr>
      </w:pPr>
      <w:r w:rsidRPr="0064181E">
        <w:rPr>
          <w:b/>
          <w:sz w:val="24"/>
          <w:szCs w:val="24"/>
        </w:rPr>
        <w:t>Region:</w:t>
      </w:r>
      <w:r>
        <w:rPr>
          <w:b/>
          <w:sz w:val="24"/>
          <w:szCs w:val="24"/>
        </w:rPr>
        <w:t xml:space="preserve"> </w:t>
      </w:r>
      <w:r w:rsidRPr="0064181E">
        <w:rPr>
          <w:b/>
          <w:sz w:val="24"/>
          <w:szCs w:val="24"/>
        </w:rPr>
        <w:t xml:space="preserve"> </w:t>
      </w:r>
    </w:p>
    <w:p w:rsidR="007864F9" w:rsidRDefault="007A12DC" w:rsidP="00102511">
      <w:pPr>
        <w:ind w:left="420"/>
        <w:rPr>
          <w:b/>
          <w:sz w:val="24"/>
          <w:szCs w:val="24"/>
        </w:rPr>
      </w:pPr>
      <w:r>
        <w:rPr>
          <w:sz w:val="24"/>
          <w:szCs w:val="24"/>
        </w:rPr>
        <w:t>MARO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E35E78" w:rsidRPr="00AE3E77" w:rsidRDefault="00E35E78" w:rsidP="002A6CF2">
      <w:pPr>
        <w:ind w:left="420"/>
        <w:rPr>
          <w:sz w:val="24"/>
          <w:szCs w:val="24"/>
        </w:rPr>
      </w:pPr>
      <w:r w:rsidRPr="001930AA">
        <w:rPr>
          <w:sz w:val="24"/>
          <w:szCs w:val="24"/>
        </w:rPr>
        <w:t>Under 7 CFR 273.24(b)</w:t>
      </w:r>
      <w:r w:rsidR="00081292">
        <w:rPr>
          <w:sz w:val="24"/>
          <w:szCs w:val="24"/>
        </w:rPr>
        <w:t>,</w:t>
      </w:r>
      <w:r w:rsidRPr="001930AA">
        <w:rPr>
          <w:sz w:val="24"/>
          <w:szCs w:val="24"/>
        </w:rPr>
        <w:t xml:space="preserve"> individuals are not eligible to participate in the Supplemental Nutrition Assistance Program (SNAP) as a member of any household if</w:t>
      </w:r>
      <w:r>
        <w:rPr>
          <w:sz w:val="24"/>
          <w:szCs w:val="24"/>
        </w:rPr>
        <w:t xml:space="preserve"> </w:t>
      </w:r>
      <w:r w:rsidRPr="00AE3E77">
        <w:rPr>
          <w:sz w:val="24"/>
          <w:szCs w:val="24"/>
        </w:rPr>
        <w:t>the individual</w:t>
      </w:r>
      <w:r>
        <w:rPr>
          <w:sz w:val="24"/>
          <w:szCs w:val="24"/>
        </w:rPr>
        <w:t xml:space="preserve"> </w:t>
      </w:r>
      <w:r w:rsidRPr="00AE3E77">
        <w:rPr>
          <w:sz w:val="24"/>
          <w:szCs w:val="24"/>
        </w:rPr>
        <w:t>received program benefits for more than 3 months during any 3 year period in</w:t>
      </w:r>
      <w:r>
        <w:rPr>
          <w:sz w:val="24"/>
          <w:szCs w:val="24"/>
        </w:rPr>
        <w:t xml:space="preserve"> </w:t>
      </w:r>
      <w:r w:rsidRPr="00AE3E77">
        <w:rPr>
          <w:sz w:val="24"/>
          <w:szCs w:val="24"/>
        </w:rPr>
        <w:t>which the individual was subject to, but did not comply with</w:t>
      </w:r>
      <w:r>
        <w:rPr>
          <w:sz w:val="24"/>
          <w:szCs w:val="24"/>
        </w:rPr>
        <w:t>,</w:t>
      </w:r>
      <w:r w:rsidRPr="00AE3E77">
        <w:rPr>
          <w:sz w:val="24"/>
          <w:szCs w:val="24"/>
        </w:rPr>
        <w:t xml:space="preserve"> the SNAP work</w:t>
      </w:r>
      <w:r>
        <w:rPr>
          <w:sz w:val="24"/>
          <w:szCs w:val="24"/>
        </w:rPr>
        <w:t xml:space="preserve"> </w:t>
      </w:r>
      <w:r w:rsidRPr="00AE3E77">
        <w:rPr>
          <w:sz w:val="24"/>
          <w:szCs w:val="24"/>
        </w:rPr>
        <w:t xml:space="preserve">requirements. </w:t>
      </w:r>
      <w:r w:rsidR="00CE4957">
        <w:rPr>
          <w:sz w:val="24"/>
          <w:szCs w:val="24"/>
        </w:rPr>
        <w:t xml:space="preserve"> </w:t>
      </w:r>
      <w:r w:rsidRPr="00AE3E77">
        <w:rPr>
          <w:sz w:val="24"/>
          <w:szCs w:val="24"/>
        </w:rPr>
        <w:t>Regulations at 273.24(a) provide that fulfilling the work</w:t>
      </w:r>
      <w:r>
        <w:rPr>
          <w:sz w:val="24"/>
          <w:szCs w:val="24"/>
        </w:rPr>
        <w:t xml:space="preserve"> </w:t>
      </w:r>
      <w:r w:rsidRPr="00AE3E77">
        <w:rPr>
          <w:sz w:val="24"/>
          <w:szCs w:val="24"/>
        </w:rPr>
        <w:t xml:space="preserve">requirement means: </w:t>
      </w:r>
      <w:r w:rsidR="00CE4957">
        <w:rPr>
          <w:sz w:val="24"/>
          <w:szCs w:val="24"/>
        </w:rPr>
        <w:t xml:space="preserve"> </w:t>
      </w:r>
      <w:r w:rsidRPr="00AE3E77">
        <w:rPr>
          <w:sz w:val="24"/>
          <w:szCs w:val="24"/>
        </w:rPr>
        <w:t>working 20 hours or more per week, averaged monthly;</w:t>
      </w:r>
      <w:r>
        <w:rPr>
          <w:sz w:val="24"/>
          <w:szCs w:val="24"/>
        </w:rPr>
        <w:t xml:space="preserve"> </w:t>
      </w:r>
      <w:r w:rsidRPr="00AE3E77">
        <w:rPr>
          <w:sz w:val="24"/>
          <w:szCs w:val="24"/>
        </w:rPr>
        <w:t>participating in and complying with the requirements of a work program or a</w:t>
      </w:r>
      <w:r>
        <w:rPr>
          <w:sz w:val="24"/>
          <w:szCs w:val="24"/>
        </w:rPr>
        <w:t xml:space="preserve"> </w:t>
      </w:r>
      <w:r w:rsidRPr="00AE3E77">
        <w:rPr>
          <w:sz w:val="24"/>
          <w:szCs w:val="24"/>
        </w:rPr>
        <w:t>workfare program for at least 20 hours per week; or any combination of</w:t>
      </w:r>
      <w:r>
        <w:rPr>
          <w:sz w:val="24"/>
          <w:szCs w:val="24"/>
        </w:rPr>
        <w:t xml:space="preserve"> </w:t>
      </w:r>
      <w:r w:rsidRPr="00AE3E77">
        <w:rPr>
          <w:sz w:val="24"/>
          <w:szCs w:val="24"/>
        </w:rPr>
        <w:t>working and participating in a work program for a total of</w:t>
      </w:r>
      <w:r>
        <w:rPr>
          <w:sz w:val="24"/>
          <w:szCs w:val="24"/>
        </w:rPr>
        <w:t xml:space="preserve"> </w:t>
      </w:r>
      <w:r w:rsidRPr="00AE3E77">
        <w:rPr>
          <w:sz w:val="24"/>
          <w:szCs w:val="24"/>
        </w:rPr>
        <w:t>20 hours per week.</w:t>
      </w:r>
    </w:p>
    <w:p w:rsidR="00E35E78" w:rsidRPr="00567C9A" w:rsidRDefault="00E35E78" w:rsidP="00E35E78">
      <w:pPr>
        <w:ind w:left="420"/>
        <w:rPr>
          <w:sz w:val="24"/>
          <w:szCs w:val="24"/>
        </w:rPr>
      </w:pPr>
    </w:p>
    <w:p w:rsidR="004C6F0A" w:rsidRDefault="00E35E78" w:rsidP="00E35E78">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rsidR="007864F9" w:rsidRDefault="007864F9" w:rsidP="007864F9">
      <w:pPr>
        <w:ind w:left="420"/>
        <w:rPr>
          <w:b/>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66274B" w:rsidRDefault="0079626B" w:rsidP="002A6CF2">
      <w:pPr>
        <w:ind w:left="420"/>
        <w:rPr>
          <w:sz w:val="24"/>
          <w:szCs w:val="24"/>
        </w:rPr>
      </w:pPr>
      <w:r>
        <w:rPr>
          <w:sz w:val="24"/>
          <w:szCs w:val="24"/>
        </w:rPr>
        <w:t xml:space="preserve">The State of New Jersey seeks to utilize a staggered implementation schedule to reinstate the application of  the </w:t>
      </w:r>
      <w:r w:rsidRPr="00E35E78">
        <w:rPr>
          <w:sz w:val="24"/>
          <w:szCs w:val="24"/>
        </w:rPr>
        <w:t xml:space="preserve">able-bodied adults without dependents (ABAWDs) </w:t>
      </w:r>
      <w:r>
        <w:rPr>
          <w:sz w:val="24"/>
          <w:szCs w:val="24"/>
        </w:rPr>
        <w:t xml:space="preserve">time limit provisions of 7 CFR 273.24.  </w:t>
      </w:r>
      <w:r w:rsidR="00372471">
        <w:rPr>
          <w:sz w:val="24"/>
          <w:szCs w:val="24"/>
        </w:rPr>
        <w:t xml:space="preserve">The </w:t>
      </w:r>
      <w:r>
        <w:rPr>
          <w:sz w:val="24"/>
          <w:szCs w:val="24"/>
        </w:rPr>
        <w:t xml:space="preserve">staggered implementation will include two </w:t>
      </w:r>
      <w:r w:rsidR="007A12DC">
        <w:rPr>
          <w:sz w:val="24"/>
          <w:szCs w:val="24"/>
        </w:rPr>
        <w:t>regional grouping</w:t>
      </w:r>
      <w:r>
        <w:rPr>
          <w:sz w:val="24"/>
          <w:szCs w:val="24"/>
        </w:rPr>
        <w:t>s</w:t>
      </w:r>
      <w:r w:rsidR="007A12DC">
        <w:rPr>
          <w:sz w:val="24"/>
          <w:szCs w:val="24"/>
        </w:rPr>
        <w:t xml:space="preserve"> </w:t>
      </w:r>
      <w:r>
        <w:rPr>
          <w:sz w:val="24"/>
          <w:szCs w:val="24"/>
        </w:rPr>
        <w:t xml:space="preserve">totaling </w:t>
      </w:r>
      <w:r w:rsidR="00610F88">
        <w:rPr>
          <w:sz w:val="24"/>
          <w:szCs w:val="24"/>
        </w:rPr>
        <w:t>14</w:t>
      </w:r>
      <w:r w:rsidR="007A12DC">
        <w:rPr>
          <w:sz w:val="24"/>
          <w:szCs w:val="24"/>
        </w:rPr>
        <w:t xml:space="preserve"> counties</w:t>
      </w:r>
      <w:r w:rsidR="00E35E78">
        <w:rPr>
          <w:sz w:val="24"/>
          <w:szCs w:val="24"/>
        </w:rPr>
        <w:t>.</w:t>
      </w:r>
    </w:p>
    <w:p w:rsidR="0066274B" w:rsidRDefault="0066274B" w:rsidP="002A6CF2">
      <w:pPr>
        <w:ind w:left="420"/>
        <w:rPr>
          <w:sz w:val="24"/>
          <w:szCs w:val="24"/>
        </w:rPr>
      </w:pPr>
    </w:p>
    <w:p w:rsidR="007864F9" w:rsidRDefault="0079626B" w:rsidP="002A6CF2">
      <w:pPr>
        <w:ind w:left="420"/>
        <w:rPr>
          <w:sz w:val="24"/>
          <w:szCs w:val="24"/>
        </w:rPr>
      </w:pPr>
      <w:r>
        <w:rPr>
          <w:sz w:val="24"/>
          <w:szCs w:val="24"/>
        </w:rPr>
        <w:t xml:space="preserve">Region 1 </w:t>
      </w:r>
      <w:r w:rsidR="0066274B">
        <w:rPr>
          <w:sz w:val="24"/>
          <w:szCs w:val="24"/>
        </w:rPr>
        <w:t xml:space="preserve">will include Burlington, Camden, Cumberland, </w:t>
      </w:r>
      <w:proofErr w:type="gramStart"/>
      <w:r w:rsidR="0066274B">
        <w:rPr>
          <w:sz w:val="24"/>
          <w:szCs w:val="24"/>
        </w:rPr>
        <w:t>Hudson</w:t>
      </w:r>
      <w:proofErr w:type="gramEnd"/>
      <w:r w:rsidR="0066274B">
        <w:rPr>
          <w:sz w:val="24"/>
          <w:szCs w:val="24"/>
        </w:rPr>
        <w:t>, Mercer, Middlesex, Ocean and Salem counties.  Beginning on April 1, 2016, this grouping will implement the ABAWD time limits for all new applicants.  All SNAP households in this grouping who were certified prior to April 1, 2016 will continue to have the ABAWD time limits waived until recertification.</w:t>
      </w:r>
    </w:p>
    <w:p w:rsidR="0066274B" w:rsidRDefault="0066274B" w:rsidP="002A6CF2">
      <w:pPr>
        <w:ind w:left="420"/>
        <w:rPr>
          <w:sz w:val="24"/>
          <w:szCs w:val="24"/>
        </w:rPr>
      </w:pPr>
    </w:p>
    <w:p w:rsidR="0066274B" w:rsidRPr="00E35E78" w:rsidRDefault="0066274B" w:rsidP="002A6CF2">
      <w:pPr>
        <w:ind w:left="420"/>
        <w:rPr>
          <w:b/>
          <w:sz w:val="24"/>
          <w:szCs w:val="24"/>
        </w:rPr>
      </w:pPr>
      <w:r>
        <w:rPr>
          <w:sz w:val="24"/>
          <w:szCs w:val="24"/>
        </w:rPr>
        <w:t>Region 2 will include Atlantic, Cape May, Essex, Gloucester, Passaic and Union counties.  Beginning on July 1, 2016, this grouping will implement the ABAWD time limits for all new applicants.  All SNAP households in this grouping who were certified prior to July 1, 2016 will continue to have the ABAWD time limits waived until recertification.</w:t>
      </w:r>
    </w:p>
    <w:p w:rsidR="00E35E78" w:rsidRPr="00E35E78" w:rsidRDefault="00E35E78"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174B21" w:rsidRDefault="0079626B" w:rsidP="002A6CF2">
      <w:pPr>
        <w:ind w:left="420"/>
        <w:rPr>
          <w:sz w:val="24"/>
          <w:szCs w:val="24"/>
        </w:rPr>
      </w:pPr>
      <w:r>
        <w:rPr>
          <w:sz w:val="24"/>
          <w:szCs w:val="24"/>
        </w:rPr>
        <w:t>According to</w:t>
      </w:r>
      <w:r w:rsidRPr="0063433B">
        <w:rPr>
          <w:sz w:val="24"/>
          <w:szCs w:val="24"/>
        </w:rPr>
        <w:t xml:space="preserve"> </w:t>
      </w:r>
      <w:r w:rsidR="00BC7FA7" w:rsidRPr="0063433B">
        <w:rPr>
          <w:sz w:val="24"/>
          <w:szCs w:val="24"/>
        </w:rPr>
        <w:t>SNAP regulations at 7 CFR 273.24(f</w:t>
      </w:r>
      <w:proofErr w:type="gramStart"/>
      <w:r w:rsidR="00BC7FA7" w:rsidRPr="0063433B">
        <w:rPr>
          <w:sz w:val="24"/>
          <w:szCs w:val="24"/>
        </w:rPr>
        <w:t>)(</w:t>
      </w:r>
      <w:proofErr w:type="gramEnd"/>
      <w:r w:rsidR="00BC7FA7" w:rsidRPr="0063433B">
        <w:rPr>
          <w:sz w:val="24"/>
          <w:szCs w:val="24"/>
        </w:rPr>
        <w:t xml:space="preserve">2), </w:t>
      </w:r>
      <w:r w:rsidR="00BC7FA7">
        <w:rPr>
          <w:sz w:val="24"/>
          <w:szCs w:val="24"/>
        </w:rPr>
        <w:t>areas may</w:t>
      </w:r>
      <w:r w:rsidR="00BC7FA7" w:rsidRPr="0063433B">
        <w:rPr>
          <w:sz w:val="24"/>
          <w:szCs w:val="24"/>
        </w:rPr>
        <w:t xml:space="preserve"> qualify</w:t>
      </w:r>
      <w:r w:rsidR="00BC7FA7">
        <w:rPr>
          <w:sz w:val="24"/>
          <w:szCs w:val="24"/>
        </w:rPr>
        <w:t xml:space="preserve"> for an ABAWD time limit waiver.</w:t>
      </w:r>
      <w:r w:rsidR="00372471">
        <w:rPr>
          <w:sz w:val="24"/>
          <w:szCs w:val="24"/>
        </w:rPr>
        <w:t xml:space="preserve">  </w:t>
      </w:r>
      <w:r w:rsidR="00CB62F5">
        <w:rPr>
          <w:sz w:val="24"/>
          <w:szCs w:val="24"/>
        </w:rPr>
        <w:t xml:space="preserve">New Jersey seeks to </w:t>
      </w:r>
      <w:r w:rsidR="00CF6B52">
        <w:rPr>
          <w:sz w:val="24"/>
          <w:szCs w:val="24"/>
        </w:rPr>
        <w:t>stagger</w:t>
      </w:r>
      <w:r w:rsidR="00CB62F5">
        <w:rPr>
          <w:sz w:val="24"/>
          <w:szCs w:val="24"/>
        </w:rPr>
        <w:t xml:space="preserve"> the implementation by asking to waive 14 counties over a period of 3-5 months that meet the criteria in 7 CFR 273.24(f)(2).  </w:t>
      </w:r>
    </w:p>
    <w:p w:rsidR="00BC7FA7" w:rsidRPr="00C30955" w:rsidRDefault="00BC7FA7" w:rsidP="008E2EEC">
      <w:pPr>
        <w:ind w:left="420"/>
        <w:rPr>
          <w:b/>
          <w:sz w:val="24"/>
          <w:szCs w:val="24"/>
        </w:rPr>
      </w:pPr>
    </w:p>
    <w:p w:rsidR="0070357F" w:rsidRDefault="00372471" w:rsidP="00610F88">
      <w:pPr>
        <w:ind w:left="420"/>
        <w:rPr>
          <w:sz w:val="24"/>
          <w:szCs w:val="24"/>
        </w:rPr>
      </w:pPr>
      <w:r>
        <w:rPr>
          <w:sz w:val="24"/>
          <w:szCs w:val="24"/>
        </w:rPr>
        <w:t xml:space="preserve">The State of </w:t>
      </w:r>
      <w:r w:rsidR="007A12DC">
        <w:rPr>
          <w:sz w:val="24"/>
          <w:szCs w:val="24"/>
        </w:rPr>
        <w:t>New Jersey</w:t>
      </w:r>
      <w:r>
        <w:rPr>
          <w:sz w:val="24"/>
          <w:szCs w:val="24"/>
        </w:rPr>
        <w:t xml:space="preserve"> </w:t>
      </w:r>
      <w:r w:rsidR="00EB2458">
        <w:rPr>
          <w:sz w:val="24"/>
          <w:szCs w:val="24"/>
        </w:rPr>
        <w:t xml:space="preserve">seeks </w:t>
      </w:r>
      <w:r w:rsidR="00CF6B52">
        <w:rPr>
          <w:sz w:val="24"/>
          <w:szCs w:val="24"/>
        </w:rPr>
        <w:t xml:space="preserve">permission to offer a staggered implementation of the ABAWD provisions </w:t>
      </w:r>
      <w:r w:rsidR="00EB2458">
        <w:rPr>
          <w:sz w:val="24"/>
          <w:szCs w:val="24"/>
        </w:rPr>
        <w:t>for</w:t>
      </w:r>
      <w:r w:rsidR="00BC7FA7" w:rsidRPr="00BC7FA7">
        <w:rPr>
          <w:sz w:val="24"/>
          <w:szCs w:val="24"/>
        </w:rPr>
        <w:t xml:space="preserve"> </w:t>
      </w:r>
      <w:r w:rsidR="00CA4502">
        <w:rPr>
          <w:sz w:val="24"/>
          <w:szCs w:val="24"/>
        </w:rPr>
        <w:t>a</w:t>
      </w:r>
      <w:r w:rsidR="005260CF">
        <w:rPr>
          <w:sz w:val="24"/>
          <w:szCs w:val="24"/>
        </w:rPr>
        <w:t xml:space="preserve"> region</w:t>
      </w:r>
      <w:r w:rsidR="0007634F">
        <w:rPr>
          <w:sz w:val="24"/>
          <w:szCs w:val="24"/>
        </w:rPr>
        <w:t xml:space="preserve"> of </w:t>
      </w:r>
      <w:r w:rsidR="00610F88">
        <w:rPr>
          <w:sz w:val="24"/>
          <w:szCs w:val="24"/>
        </w:rPr>
        <w:t>14</w:t>
      </w:r>
      <w:r w:rsidR="00D217D0">
        <w:rPr>
          <w:sz w:val="24"/>
          <w:szCs w:val="24"/>
        </w:rPr>
        <w:t xml:space="preserve"> </w:t>
      </w:r>
      <w:r w:rsidR="000F3DA6">
        <w:rPr>
          <w:sz w:val="24"/>
          <w:szCs w:val="24"/>
        </w:rPr>
        <w:t xml:space="preserve">contiguous </w:t>
      </w:r>
      <w:r w:rsidR="00774235">
        <w:rPr>
          <w:sz w:val="24"/>
          <w:szCs w:val="24"/>
        </w:rPr>
        <w:t>counties</w:t>
      </w:r>
      <w:r w:rsidR="00D217D0">
        <w:rPr>
          <w:sz w:val="24"/>
          <w:szCs w:val="24"/>
        </w:rPr>
        <w:t xml:space="preserve"> </w:t>
      </w:r>
      <w:r w:rsidR="00610F88">
        <w:rPr>
          <w:sz w:val="24"/>
          <w:szCs w:val="24"/>
        </w:rPr>
        <w:t xml:space="preserve">The region includes Atlantic, Burlington, Camden, Cape May, Cumberland, Essex, Gloucester, Hudson, Mercer, Middlesex, Ocean, Passaic, Salem and Union counties.  </w:t>
      </w:r>
      <w:r w:rsidR="00774235">
        <w:rPr>
          <w:sz w:val="24"/>
          <w:szCs w:val="24"/>
        </w:rPr>
        <w:t xml:space="preserve">The national average unemployment rate </w:t>
      </w:r>
      <w:r w:rsidR="000F3DA6">
        <w:rPr>
          <w:sz w:val="24"/>
          <w:szCs w:val="24"/>
        </w:rPr>
        <w:t xml:space="preserve">for the 24-month period </w:t>
      </w:r>
      <w:r w:rsidR="00610F88">
        <w:rPr>
          <w:sz w:val="24"/>
          <w:szCs w:val="24"/>
        </w:rPr>
        <w:t>of</w:t>
      </w:r>
      <w:r w:rsidR="000F3DA6">
        <w:rPr>
          <w:sz w:val="24"/>
          <w:szCs w:val="24"/>
        </w:rPr>
        <w:t xml:space="preserve"> </w:t>
      </w:r>
      <w:r w:rsidR="00610F88">
        <w:rPr>
          <w:sz w:val="24"/>
          <w:szCs w:val="24"/>
        </w:rPr>
        <w:t xml:space="preserve">December </w:t>
      </w:r>
      <w:r w:rsidR="00D217D0">
        <w:rPr>
          <w:sz w:val="24"/>
          <w:szCs w:val="24"/>
        </w:rPr>
        <w:t xml:space="preserve">2013 through </w:t>
      </w:r>
      <w:r w:rsidR="00610F88">
        <w:rPr>
          <w:sz w:val="24"/>
          <w:szCs w:val="24"/>
        </w:rPr>
        <w:t xml:space="preserve">November </w:t>
      </w:r>
      <w:r w:rsidR="00D217D0">
        <w:rPr>
          <w:sz w:val="24"/>
          <w:szCs w:val="24"/>
        </w:rPr>
        <w:t>2015 was 5.</w:t>
      </w:r>
      <w:r w:rsidR="00610F88">
        <w:rPr>
          <w:sz w:val="24"/>
          <w:szCs w:val="24"/>
        </w:rPr>
        <w:t>8</w:t>
      </w:r>
      <w:r w:rsidR="00774235">
        <w:rPr>
          <w:sz w:val="24"/>
          <w:szCs w:val="24"/>
        </w:rPr>
        <w:t xml:space="preserve"> percent; 20 percent above this was </w:t>
      </w:r>
      <w:r w:rsidR="00610F88">
        <w:rPr>
          <w:sz w:val="24"/>
          <w:szCs w:val="24"/>
        </w:rPr>
        <w:t>6.9</w:t>
      </w:r>
      <w:r w:rsidR="00D626C1">
        <w:rPr>
          <w:sz w:val="24"/>
          <w:szCs w:val="24"/>
        </w:rPr>
        <w:t xml:space="preserve"> percent</w:t>
      </w:r>
      <w:r w:rsidR="008A4D6B">
        <w:rPr>
          <w:sz w:val="24"/>
          <w:szCs w:val="24"/>
        </w:rPr>
        <w:t>.</w:t>
      </w:r>
      <w:r w:rsidR="00D626C1">
        <w:rPr>
          <w:sz w:val="24"/>
          <w:szCs w:val="24"/>
        </w:rPr>
        <w:t xml:space="preserve"> </w:t>
      </w:r>
      <w:r w:rsidR="007727BE">
        <w:rPr>
          <w:sz w:val="24"/>
          <w:szCs w:val="24"/>
        </w:rPr>
        <w:t xml:space="preserve"> </w:t>
      </w:r>
      <w:r w:rsidR="00774235">
        <w:rPr>
          <w:sz w:val="24"/>
          <w:szCs w:val="24"/>
        </w:rPr>
        <w:t xml:space="preserve">The unemployment rate </w:t>
      </w:r>
      <w:r w:rsidR="000F3DA6">
        <w:rPr>
          <w:sz w:val="24"/>
          <w:szCs w:val="24"/>
        </w:rPr>
        <w:t>for th</w:t>
      </w:r>
      <w:r w:rsidR="00610F88">
        <w:rPr>
          <w:sz w:val="24"/>
          <w:szCs w:val="24"/>
        </w:rPr>
        <w:t>e</w:t>
      </w:r>
      <w:r w:rsidR="00081292">
        <w:rPr>
          <w:sz w:val="24"/>
          <w:szCs w:val="24"/>
        </w:rPr>
        <w:t xml:space="preserve"> 14 </w:t>
      </w:r>
      <w:r w:rsidR="0084092C">
        <w:rPr>
          <w:sz w:val="24"/>
          <w:szCs w:val="24"/>
        </w:rPr>
        <w:t>County region</w:t>
      </w:r>
      <w:r w:rsidR="000F3DA6">
        <w:rPr>
          <w:sz w:val="24"/>
          <w:szCs w:val="24"/>
        </w:rPr>
        <w:t xml:space="preserve"> was </w:t>
      </w:r>
      <w:r w:rsidR="00610F88">
        <w:rPr>
          <w:sz w:val="24"/>
          <w:szCs w:val="24"/>
        </w:rPr>
        <w:t>6.9</w:t>
      </w:r>
      <w:r w:rsidR="00774235">
        <w:rPr>
          <w:sz w:val="24"/>
          <w:szCs w:val="24"/>
        </w:rPr>
        <w:t xml:space="preserve"> percent</w:t>
      </w:r>
      <w:r w:rsidR="00D626C1">
        <w:rPr>
          <w:sz w:val="24"/>
          <w:szCs w:val="24"/>
        </w:rPr>
        <w:t xml:space="preserve"> for this period</w:t>
      </w:r>
      <w:r w:rsidR="00774235">
        <w:rPr>
          <w:sz w:val="24"/>
          <w:szCs w:val="24"/>
        </w:rPr>
        <w:t>.</w:t>
      </w:r>
    </w:p>
    <w:p w:rsidR="0008228A" w:rsidRDefault="0008228A" w:rsidP="0008228A">
      <w:pPr>
        <w:ind w:left="360"/>
        <w:rPr>
          <w:sz w:val="24"/>
          <w:szCs w:val="24"/>
        </w:rPr>
      </w:pPr>
    </w:p>
    <w:tbl>
      <w:tblPr>
        <w:tblStyle w:val="TableGrid"/>
        <w:tblW w:w="8748" w:type="dxa"/>
        <w:tblInd w:w="-113" w:type="dxa"/>
        <w:tblLook w:val="04A0" w:firstRow="1" w:lastRow="0" w:firstColumn="1" w:lastColumn="0" w:noHBand="0" w:noVBand="1"/>
      </w:tblPr>
      <w:tblGrid>
        <w:gridCol w:w="4068"/>
        <w:gridCol w:w="2520"/>
        <w:gridCol w:w="2160"/>
      </w:tblGrid>
      <w:tr w:rsidR="005260CF" w:rsidRPr="00BC7FA7" w:rsidTr="00610F88">
        <w:trPr>
          <w:trHeight w:val="336"/>
        </w:trPr>
        <w:tc>
          <w:tcPr>
            <w:tcW w:w="8748" w:type="dxa"/>
            <w:gridSpan w:val="3"/>
            <w:noWrap/>
          </w:tcPr>
          <w:p w:rsidR="005260CF" w:rsidRPr="005260CF" w:rsidRDefault="00610F88" w:rsidP="00610F88">
            <w:pPr>
              <w:jc w:val="center"/>
              <w:rPr>
                <w:b/>
              </w:rPr>
            </w:pPr>
            <w:r>
              <w:rPr>
                <w:b/>
              </w:rPr>
              <w:t>December</w:t>
            </w:r>
            <w:r w:rsidR="000F27DE">
              <w:rPr>
                <w:b/>
              </w:rPr>
              <w:t xml:space="preserve"> 2013 – </w:t>
            </w:r>
            <w:r>
              <w:rPr>
                <w:b/>
              </w:rPr>
              <w:t>November</w:t>
            </w:r>
            <w:r w:rsidR="000F27DE">
              <w:rPr>
                <w:b/>
              </w:rPr>
              <w:t xml:space="preserve"> 2015</w:t>
            </w:r>
          </w:p>
        </w:tc>
      </w:tr>
      <w:tr w:rsidR="005260CF" w:rsidRPr="00BC7FA7" w:rsidTr="00610F88">
        <w:trPr>
          <w:trHeight w:val="336"/>
        </w:trPr>
        <w:tc>
          <w:tcPr>
            <w:tcW w:w="4068" w:type="dxa"/>
            <w:noWrap/>
          </w:tcPr>
          <w:p w:rsidR="005260CF" w:rsidRPr="005260CF" w:rsidRDefault="005260CF" w:rsidP="005260CF">
            <w:pPr>
              <w:tabs>
                <w:tab w:val="left" w:pos="902"/>
              </w:tabs>
              <w:rPr>
                <w:b/>
              </w:rPr>
            </w:pPr>
            <w:r w:rsidRPr="005260CF">
              <w:rPr>
                <w:b/>
              </w:rPr>
              <w:t>County</w:t>
            </w:r>
          </w:p>
        </w:tc>
        <w:tc>
          <w:tcPr>
            <w:tcW w:w="2520" w:type="dxa"/>
            <w:noWrap/>
          </w:tcPr>
          <w:p w:rsidR="005260CF" w:rsidRPr="005260CF" w:rsidRDefault="005260CF" w:rsidP="005260CF">
            <w:pPr>
              <w:jc w:val="center"/>
              <w:rPr>
                <w:b/>
              </w:rPr>
            </w:pPr>
            <w:r w:rsidRPr="005260CF">
              <w:rPr>
                <w:b/>
              </w:rPr>
              <w:t>Total Unemployed</w:t>
            </w:r>
          </w:p>
        </w:tc>
        <w:tc>
          <w:tcPr>
            <w:tcW w:w="2160" w:type="dxa"/>
            <w:noWrap/>
          </w:tcPr>
          <w:p w:rsidR="005260CF" w:rsidRPr="005260CF" w:rsidRDefault="005260CF" w:rsidP="005260CF">
            <w:pPr>
              <w:jc w:val="center"/>
              <w:rPr>
                <w:b/>
              </w:rPr>
            </w:pPr>
            <w:r w:rsidRPr="005260CF">
              <w:rPr>
                <w:b/>
              </w:rPr>
              <w:t>Total Labor Force</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Atlantic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320,296</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3,174,684</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Burlington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333,967</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5,577,843</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Camden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438,108</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6,140,970</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Cape May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138,646</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1,178,189</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Cumberland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154,969</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1,611,178</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Essex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680,924</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9,030,238</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Gloucester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241,478</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3,576,944</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Hudson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529,778</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8,608,300</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Mercer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257,024</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4,693,698</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Middlesex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594,047</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10,387,176</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Ocean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436,765</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6,373,150</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Passaic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463,533</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5,974,877</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Salem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59,735</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756,206</w:t>
            </w:r>
          </w:p>
        </w:tc>
      </w:tr>
      <w:tr w:rsidR="00610F88" w:rsidRPr="00610F88" w:rsidTr="00610F88">
        <w:trPr>
          <w:trHeight w:val="225"/>
        </w:trPr>
        <w:tc>
          <w:tcPr>
            <w:tcW w:w="4068" w:type="dxa"/>
            <w:noWrap/>
            <w:hideMark/>
          </w:tcPr>
          <w:p w:rsidR="00610F88" w:rsidRPr="00610F88" w:rsidRDefault="00610F88" w:rsidP="00610F88">
            <w:pPr>
              <w:rPr>
                <w:rFonts w:ascii="Arial" w:hAnsi="Arial" w:cs="Arial"/>
                <w:sz w:val="16"/>
                <w:szCs w:val="16"/>
              </w:rPr>
            </w:pPr>
            <w:r w:rsidRPr="00610F88">
              <w:rPr>
                <w:rFonts w:ascii="Arial" w:hAnsi="Arial" w:cs="Arial"/>
                <w:sz w:val="16"/>
                <w:szCs w:val="16"/>
              </w:rPr>
              <w:t>Union County, NJ</w:t>
            </w:r>
          </w:p>
        </w:tc>
        <w:tc>
          <w:tcPr>
            <w:tcW w:w="2520" w:type="dxa"/>
            <w:vAlign w:val="bottom"/>
          </w:tcPr>
          <w:p w:rsidR="00610F88" w:rsidRDefault="00610F88" w:rsidP="00610F88">
            <w:pPr>
              <w:jc w:val="center"/>
              <w:rPr>
                <w:rFonts w:ascii="Arial" w:hAnsi="Arial" w:cs="Arial"/>
                <w:sz w:val="16"/>
                <w:szCs w:val="16"/>
              </w:rPr>
            </w:pPr>
            <w:r>
              <w:rPr>
                <w:rFonts w:ascii="Arial" w:hAnsi="Arial" w:cs="Arial"/>
                <w:sz w:val="16"/>
                <w:szCs w:val="16"/>
              </w:rPr>
              <w:t>439,353</w:t>
            </w:r>
          </w:p>
        </w:tc>
        <w:tc>
          <w:tcPr>
            <w:tcW w:w="2160" w:type="dxa"/>
            <w:vAlign w:val="bottom"/>
          </w:tcPr>
          <w:p w:rsidR="00610F88" w:rsidRDefault="00610F88" w:rsidP="00610F88">
            <w:pPr>
              <w:jc w:val="center"/>
              <w:rPr>
                <w:rFonts w:ascii="Arial" w:hAnsi="Arial" w:cs="Arial"/>
                <w:sz w:val="16"/>
                <w:szCs w:val="16"/>
              </w:rPr>
            </w:pPr>
            <w:r>
              <w:rPr>
                <w:rFonts w:ascii="Arial" w:hAnsi="Arial" w:cs="Arial"/>
                <w:sz w:val="16"/>
                <w:szCs w:val="16"/>
              </w:rPr>
              <w:t>6,712,078</w:t>
            </w:r>
          </w:p>
        </w:tc>
      </w:tr>
      <w:tr w:rsidR="00610F88" w:rsidRPr="00BC7FA7" w:rsidTr="00610F88">
        <w:trPr>
          <w:trHeight w:val="234"/>
        </w:trPr>
        <w:tc>
          <w:tcPr>
            <w:tcW w:w="4068" w:type="dxa"/>
            <w:noWrap/>
            <w:vAlign w:val="bottom"/>
          </w:tcPr>
          <w:p w:rsidR="00610F88" w:rsidRDefault="00610F88" w:rsidP="00610F88">
            <w:pPr>
              <w:rPr>
                <w:rFonts w:ascii="Arial" w:hAnsi="Arial" w:cs="Arial"/>
                <w:sz w:val="16"/>
                <w:szCs w:val="16"/>
              </w:rPr>
            </w:pPr>
            <w:r w:rsidRPr="00CA4502">
              <w:rPr>
                <w:b/>
              </w:rPr>
              <w:t>Total for Region</w:t>
            </w:r>
          </w:p>
        </w:tc>
        <w:tc>
          <w:tcPr>
            <w:tcW w:w="2520" w:type="dxa"/>
            <w:noWrap/>
            <w:vAlign w:val="bottom"/>
          </w:tcPr>
          <w:p w:rsidR="00610F88" w:rsidRPr="00610F88" w:rsidRDefault="00610F88" w:rsidP="00610F88">
            <w:pPr>
              <w:jc w:val="center"/>
              <w:rPr>
                <w:rFonts w:ascii="Arial" w:hAnsi="Arial" w:cs="Arial"/>
                <w:b/>
                <w:sz w:val="16"/>
                <w:szCs w:val="16"/>
              </w:rPr>
            </w:pPr>
            <w:r w:rsidRPr="00610F88">
              <w:rPr>
                <w:rFonts w:ascii="Arial" w:hAnsi="Arial" w:cs="Arial"/>
                <w:b/>
                <w:sz w:val="16"/>
                <w:szCs w:val="16"/>
              </w:rPr>
              <w:t>5,088,623</w:t>
            </w:r>
          </w:p>
        </w:tc>
        <w:tc>
          <w:tcPr>
            <w:tcW w:w="2160" w:type="dxa"/>
            <w:noWrap/>
            <w:vAlign w:val="bottom"/>
          </w:tcPr>
          <w:p w:rsidR="00610F88" w:rsidRPr="00610F88" w:rsidRDefault="00610F88" w:rsidP="00610F88">
            <w:pPr>
              <w:jc w:val="center"/>
              <w:rPr>
                <w:rFonts w:ascii="Arial" w:hAnsi="Arial" w:cs="Arial"/>
                <w:b/>
                <w:sz w:val="16"/>
                <w:szCs w:val="16"/>
              </w:rPr>
            </w:pPr>
            <w:r w:rsidRPr="00610F88">
              <w:rPr>
                <w:rFonts w:ascii="Arial" w:hAnsi="Arial" w:cs="Arial"/>
                <w:b/>
                <w:sz w:val="16"/>
                <w:szCs w:val="16"/>
              </w:rPr>
              <w:t>73,795,531</w:t>
            </w:r>
          </w:p>
        </w:tc>
      </w:tr>
      <w:tr w:rsidR="00610F88" w:rsidRPr="00BC7FA7" w:rsidTr="00610F88">
        <w:trPr>
          <w:trHeight w:val="287"/>
        </w:trPr>
        <w:tc>
          <w:tcPr>
            <w:tcW w:w="4068" w:type="dxa"/>
            <w:noWrap/>
            <w:vAlign w:val="bottom"/>
          </w:tcPr>
          <w:p w:rsidR="00610F88" w:rsidRPr="005260CF" w:rsidRDefault="00610F88" w:rsidP="00610F88">
            <w:pPr>
              <w:rPr>
                <w:b/>
              </w:rPr>
            </w:pPr>
            <w:r w:rsidRPr="005260CF">
              <w:rPr>
                <w:b/>
              </w:rPr>
              <w:t>Combined Region Unemployment Rate</w:t>
            </w:r>
          </w:p>
        </w:tc>
        <w:tc>
          <w:tcPr>
            <w:tcW w:w="4680" w:type="dxa"/>
            <w:gridSpan w:val="2"/>
            <w:noWrap/>
            <w:vAlign w:val="bottom"/>
          </w:tcPr>
          <w:p w:rsidR="00610F88" w:rsidRPr="005260CF" w:rsidRDefault="00610F88" w:rsidP="00610F88">
            <w:pPr>
              <w:jc w:val="center"/>
              <w:rPr>
                <w:b/>
              </w:rPr>
            </w:pPr>
            <w:r>
              <w:rPr>
                <w:b/>
              </w:rPr>
              <w:t>6.9%</w:t>
            </w:r>
          </w:p>
        </w:tc>
      </w:tr>
      <w:tr w:rsidR="00610F88" w:rsidRPr="00BC7FA7" w:rsidTr="00610F88">
        <w:trPr>
          <w:trHeight w:val="260"/>
        </w:trPr>
        <w:tc>
          <w:tcPr>
            <w:tcW w:w="4068" w:type="dxa"/>
            <w:noWrap/>
            <w:vAlign w:val="bottom"/>
          </w:tcPr>
          <w:p w:rsidR="00610F88" w:rsidRPr="005260CF" w:rsidRDefault="00610F88" w:rsidP="00610F88">
            <w:pPr>
              <w:rPr>
                <w:b/>
              </w:rPr>
            </w:pPr>
            <w:r w:rsidRPr="005260CF">
              <w:rPr>
                <w:b/>
                <w:bCs/>
              </w:rPr>
              <w:t>20% Above National Average Threshold</w:t>
            </w:r>
          </w:p>
        </w:tc>
        <w:tc>
          <w:tcPr>
            <w:tcW w:w="4680" w:type="dxa"/>
            <w:gridSpan w:val="2"/>
            <w:noWrap/>
            <w:vAlign w:val="bottom"/>
          </w:tcPr>
          <w:p w:rsidR="00610F88" w:rsidRPr="005260CF" w:rsidRDefault="00610F88" w:rsidP="00610F88">
            <w:pPr>
              <w:jc w:val="center"/>
              <w:rPr>
                <w:b/>
              </w:rPr>
            </w:pPr>
            <w:r>
              <w:rPr>
                <w:b/>
              </w:rPr>
              <w:t>6.9%</w:t>
            </w:r>
          </w:p>
        </w:tc>
      </w:tr>
    </w:tbl>
    <w:p w:rsidR="00CA4502" w:rsidRDefault="00CA4502" w:rsidP="004C1481">
      <w:pPr>
        <w:ind w:left="360"/>
        <w:rPr>
          <w:sz w:val="24"/>
          <w:szCs w:val="24"/>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 xml:space="preserve">This </w:t>
      </w:r>
      <w:r w:rsidR="00DF6633">
        <w:rPr>
          <w:sz w:val="24"/>
          <w:szCs w:val="24"/>
        </w:rPr>
        <w:t xml:space="preserve">staggered implementation request </w:t>
      </w:r>
      <w:r w:rsidRPr="00C31D63">
        <w:rPr>
          <w:sz w:val="24"/>
          <w:szCs w:val="24"/>
        </w:rPr>
        <w:t xml:space="preserve">will provide consistency for households and State agency operations </w:t>
      </w:r>
      <w:r w:rsidR="00DF6633">
        <w:rPr>
          <w:sz w:val="24"/>
          <w:szCs w:val="24"/>
        </w:rPr>
        <w:t xml:space="preserve">to facilitate moving from a statewide ABAWD time limit waiver.  This will allow for ease in the transition </w:t>
      </w:r>
      <w:r w:rsidR="00D11350">
        <w:rPr>
          <w:sz w:val="24"/>
          <w:szCs w:val="24"/>
        </w:rPr>
        <w:t>specifically in the regions that meet the criteria in 7 CFR 273.24(f</w:t>
      </w:r>
      <w:proofErr w:type="gramStart"/>
      <w:r w:rsidR="00D11350">
        <w:rPr>
          <w:sz w:val="24"/>
          <w:szCs w:val="24"/>
        </w:rPr>
        <w:t>)(</w:t>
      </w:r>
      <w:proofErr w:type="gramEnd"/>
      <w:r w:rsidR="00D11350">
        <w:rPr>
          <w:sz w:val="24"/>
          <w:szCs w:val="24"/>
        </w:rPr>
        <w:t xml:space="preserve">2).  </w:t>
      </w:r>
    </w:p>
    <w:p w:rsidR="00095257" w:rsidRDefault="00095257" w:rsidP="00C14527">
      <w:pPr>
        <w:rPr>
          <w:b/>
          <w:sz w:val="24"/>
          <w:szCs w:val="24"/>
        </w:rPr>
      </w:pPr>
    </w:p>
    <w:p w:rsidR="002A6CF2" w:rsidRPr="002A6CF2" w:rsidRDefault="007864F9" w:rsidP="00C31D63">
      <w:pPr>
        <w:numPr>
          <w:ilvl w:val="0"/>
          <w:numId w:val="1"/>
        </w:numPr>
        <w:rPr>
          <w:sz w:val="24"/>
          <w:szCs w:val="24"/>
        </w:rPr>
      </w:pPr>
      <w:r w:rsidRPr="00E96206">
        <w:rPr>
          <w:b/>
          <w:sz w:val="24"/>
          <w:szCs w:val="24"/>
        </w:rPr>
        <w:lastRenderedPageBreak/>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Pr="00C31D63" w:rsidRDefault="00C31D63" w:rsidP="002A6CF2">
      <w:pPr>
        <w:ind w:left="420"/>
        <w:rPr>
          <w:sz w:val="24"/>
          <w:szCs w:val="24"/>
        </w:rPr>
      </w:pPr>
      <w:r w:rsidRPr="00C31D63">
        <w:rPr>
          <w:sz w:val="24"/>
          <w:szCs w:val="24"/>
        </w:rPr>
        <w:t xml:space="preserve">The </w:t>
      </w:r>
      <w:r w:rsidR="00135040" w:rsidRPr="00C31D63">
        <w:rPr>
          <w:sz w:val="24"/>
          <w:szCs w:val="24"/>
        </w:rPr>
        <w:t>caseloads for these areas, as of November 2015, represent</w:t>
      </w:r>
      <w:r w:rsidRPr="00C31D63">
        <w:rPr>
          <w:sz w:val="24"/>
          <w:szCs w:val="24"/>
        </w:rPr>
        <w:t xml:space="preserve"> </w:t>
      </w:r>
      <w:r w:rsidR="00932332">
        <w:rPr>
          <w:b/>
          <w:sz w:val="24"/>
          <w:szCs w:val="24"/>
        </w:rPr>
        <w:t>85</w:t>
      </w:r>
      <w:r w:rsidRPr="00C31D63">
        <w:rPr>
          <w:b/>
          <w:sz w:val="24"/>
          <w:szCs w:val="24"/>
        </w:rPr>
        <w:t>%</w:t>
      </w:r>
      <w:r w:rsidRPr="00C31D63">
        <w:rPr>
          <w:sz w:val="24"/>
          <w:szCs w:val="24"/>
        </w:rPr>
        <w:t xml:space="preserve"> of the caseload for the</w:t>
      </w:r>
      <w:r w:rsidR="0004103E">
        <w:rPr>
          <w:sz w:val="24"/>
          <w:szCs w:val="24"/>
        </w:rPr>
        <w:t xml:space="preserve"> </w:t>
      </w:r>
      <w:r w:rsidRPr="00C31D63">
        <w:rPr>
          <w:sz w:val="24"/>
          <w:szCs w:val="24"/>
        </w:rPr>
        <w:t>state.  There are no quality control procedures involved</w:t>
      </w:r>
      <w:r w:rsidR="00263301">
        <w:rPr>
          <w:sz w:val="24"/>
          <w:szCs w:val="24"/>
        </w:rPr>
        <w:t>.</w:t>
      </w:r>
    </w:p>
    <w:p w:rsidR="0004103E" w:rsidRDefault="0004103E" w:rsidP="007864F9">
      <w:pPr>
        <w:ind w:left="420"/>
        <w:rPr>
          <w:b/>
          <w:sz w:val="24"/>
          <w:szCs w:val="24"/>
        </w:rPr>
      </w:pPr>
    </w:p>
    <w:p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3825F0" w:rsidRDefault="00C31D63" w:rsidP="003825F0">
      <w:pPr>
        <w:ind w:left="420"/>
        <w:rPr>
          <w:b/>
          <w:sz w:val="24"/>
          <w:szCs w:val="24"/>
        </w:rPr>
      </w:pPr>
      <w:r w:rsidRPr="00C31D63">
        <w:rPr>
          <w:sz w:val="24"/>
          <w:szCs w:val="24"/>
        </w:rPr>
        <w:t>The State is requesting a waiver from</w:t>
      </w:r>
      <w:r w:rsidR="007864F9" w:rsidRPr="00C31D63">
        <w:rPr>
          <w:sz w:val="24"/>
          <w:szCs w:val="24"/>
        </w:rPr>
        <w:t xml:space="preserve"> </w:t>
      </w:r>
      <w:r w:rsidR="003825F0">
        <w:rPr>
          <w:sz w:val="24"/>
          <w:szCs w:val="24"/>
        </w:rPr>
        <w:t>_____</w:t>
      </w:r>
      <w:r w:rsidR="00CF6B52">
        <w:rPr>
          <w:sz w:val="24"/>
          <w:szCs w:val="24"/>
        </w:rPr>
        <w:t xml:space="preserve">January </w:t>
      </w:r>
      <w:r w:rsidR="003825F0">
        <w:rPr>
          <w:sz w:val="24"/>
          <w:szCs w:val="24"/>
        </w:rPr>
        <w:t>_______</w:t>
      </w:r>
      <w:r w:rsidR="00951261">
        <w:rPr>
          <w:sz w:val="24"/>
          <w:szCs w:val="24"/>
        </w:rPr>
        <w:t>, 2016</w:t>
      </w:r>
      <w:r w:rsidRPr="00C31D63">
        <w:rPr>
          <w:sz w:val="24"/>
          <w:szCs w:val="24"/>
        </w:rPr>
        <w:t xml:space="preserve"> through </w:t>
      </w:r>
      <w:r w:rsidR="003825F0">
        <w:rPr>
          <w:sz w:val="24"/>
          <w:szCs w:val="24"/>
        </w:rPr>
        <w:t>March 31, 2016 for the following counties:  Burlington, Camden, Cumberland, Hudson, Mercer, Middlesex, Ocean and Salem</w:t>
      </w:r>
      <w:r w:rsidR="00951261">
        <w:rPr>
          <w:sz w:val="24"/>
          <w:szCs w:val="24"/>
        </w:rPr>
        <w:t>.</w:t>
      </w:r>
      <w:r w:rsidR="003825F0">
        <w:rPr>
          <w:sz w:val="24"/>
          <w:szCs w:val="24"/>
        </w:rPr>
        <w:t xml:space="preserve">  </w:t>
      </w:r>
      <w:r w:rsidR="003825F0" w:rsidRPr="00C31D63">
        <w:rPr>
          <w:sz w:val="24"/>
          <w:szCs w:val="24"/>
        </w:rPr>
        <w:t xml:space="preserve">The State is </w:t>
      </w:r>
      <w:r w:rsidR="00B875C1">
        <w:rPr>
          <w:sz w:val="24"/>
          <w:szCs w:val="24"/>
        </w:rPr>
        <w:t xml:space="preserve">also </w:t>
      </w:r>
      <w:r w:rsidR="003825F0" w:rsidRPr="00C31D63">
        <w:rPr>
          <w:sz w:val="24"/>
          <w:szCs w:val="24"/>
        </w:rPr>
        <w:t xml:space="preserve">requesting a waiver from </w:t>
      </w:r>
      <w:r w:rsidR="003825F0">
        <w:rPr>
          <w:sz w:val="24"/>
          <w:szCs w:val="24"/>
        </w:rPr>
        <w:t>____</w:t>
      </w:r>
      <w:r w:rsidR="009B72C1">
        <w:rPr>
          <w:sz w:val="24"/>
          <w:szCs w:val="24"/>
        </w:rPr>
        <w:t>January</w:t>
      </w:r>
      <w:r w:rsidR="003825F0">
        <w:rPr>
          <w:sz w:val="24"/>
          <w:szCs w:val="24"/>
        </w:rPr>
        <w:t>________, 2016</w:t>
      </w:r>
      <w:r w:rsidR="003825F0" w:rsidRPr="00C31D63">
        <w:rPr>
          <w:sz w:val="24"/>
          <w:szCs w:val="24"/>
        </w:rPr>
        <w:t xml:space="preserve"> through </w:t>
      </w:r>
      <w:r w:rsidR="003825F0">
        <w:rPr>
          <w:sz w:val="24"/>
          <w:szCs w:val="24"/>
        </w:rPr>
        <w:t>June 30, 2016 for the following counties:  Atlantic, Cape May, Essex, Gloucester, Passaic and Union.</w:t>
      </w:r>
    </w:p>
    <w:p w:rsidR="007864F9" w:rsidRDefault="007864F9"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rsidR="00780107" w:rsidRDefault="00780107" w:rsidP="00780107">
      <w:pPr>
        <w:ind w:left="810" w:right="-720"/>
        <w:rPr>
          <w:b/>
          <w:sz w:val="24"/>
          <w:szCs w:val="24"/>
        </w:rPr>
      </w:pPr>
    </w:p>
    <w:p w:rsidR="007864F9" w:rsidRDefault="007864F9" w:rsidP="00780107">
      <w:pPr>
        <w:numPr>
          <w:ilvl w:val="0"/>
          <w:numId w:val="1"/>
        </w:numPr>
        <w:rPr>
          <w:b/>
          <w:sz w:val="24"/>
          <w:szCs w:val="24"/>
        </w:rPr>
      </w:pPr>
      <w:r>
        <w:rPr>
          <w:b/>
          <w:sz w:val="24"/>
          <w:szCs w:val="24"/>
        </w:rPr>
        <w:t xml:space="preserve">State agency submitting waiver request and State contact person:  </w:t>
      </w:r>
    </w:p>
    <w:p w:rsidR="007864F9" w:rsidRDefault="00932332" w:rsidP="007864F9">
      <w:pPr>
        <w:ind w:left="450"/>
        <w:rPr>
          <w:b/>
          <w:sz w:val="24"/>
          <w:szCs w:val="24"/>
        </w:rPr>
      </w:pPr>
      <w:r>
        <w:rPr>
          <w:b/>
          <w:sz w:val="24"/>
          <w:szCs w:val="24"/>
        </w:rPr>
        <w:t>New Jersey Department of Human Services</w:t>
      </w:r>
    </w:p>
    <w:p w:rsidR="00932332" w:rsidRDefault="00932332" w:rsidP="007864F9">
      <w:pPr>
        <w:ind w:left="450"/>
        <w:rPr>
          <w:b/>
          <w:sz w:val="24"/>
          <w:szCs w:val="24"/>
        </w:rPr>
      </w:pPr>
      <w:r>
        <w:rPr>
          <w:b/>
          <w:sz w:val="24"/>
          <w:szCs w:val="24"/>
        </w:rPr>
        <w:t>Division of Family Development</w:t>
      </w:r>
    </w:p>
    <w:p w:rsidR="00932332" w:rsidRDefault="00932332" w:rsidP="007864F9">
      <w:pPr>
        <w:ind w:left="450"/>
        <w:rPr>
          <w:b/>
          <w:sz w:val="24"/>
          <w:szCs w:val="24"/>
        </w:rPr>
      </w:pPr>
      <w:r>
        <w:rPr>
          <w:b/>
          <w:sz w:val="24"/>
          <w:szCs w:val="24"/>
        </w:rPr>
        <w:t>Natasha Johnson</w:t>
      </w:r>
    </w:p>
    <w:p w:rsidR="00932332" w:rsidRDefault="00932332" w:rsidP="007864F9">
      <w:pPr>
        <w:ind w:left="450"/>
        <w:rPr>
          <w:b/>
          <w:sz w:val="24"/>
          <w:szCs w:val="24"/>
        </w:rPr>
      </w:pPr>
      <w:r>
        <w:rPr>
          <w:b/>
          <w:sz w:val="24"/>
          <w:szCs w:val="24"/>
        </w:rPr>
        <w:t>Director</w:t>
      </w:r>
    </w:p>
    <w:p w:rsidR="00932332" w:rsidRDefault="00932332" w:rsidP="007864F9">
      <w:pPr>
        <w:ind w:left="450"/>
        <w:rPr>
          <w:b/>
          <w:sz w:val="24"/>
          <w:szCs w:val="24"/>
        </w:rPr>
      </w:pPr>
    </w:p>
    <w:p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rsidR="007864F9" w:rsidRDefault="007864F9" w:rsidP="007864F9">
      <w:pPr>
        <w:ind w:left="450"/>
        <w:rPr>
          <w:b/>
          <w:sz w:val="24"/>
          <w:szCs w:val="24"/>
        </w:rPr>
      </w:pPr>
    </w:p>
    <w:p w:rsidR="007864F9" w:rsidRDefault="00135040" w:rsidP="00135040">
      <w:pPr>
        <w:ind w:right="-720"/>
        <w:rPr>
          <w:sz w:val="24"/>
          <w:szCs w:val="24"/>
        </w:rPr>
      </w:pPr>
      <w:r>
        <w:rPr>
          <w:b/>
          <w:noProof/>
          <w:sz w:val="24"/>
          <w:szCs w:val="24"/>
        </w:rPr>
        <w:drawing>
          <wp:inline distT="0" distB="0" distL="0" distR="0" wp14:anchorId="5BB2FD4C" wp14:editId="7CAC3EF2">
            <wp:extent cx="3419475" cy="981075"/>
            <wp:effectExtent l="0" t="0" r="9525" b="9525"/>
            <wp:docPr id="4" name="Picture 4" descr="C:\Users\natjohnson\AppData\Local\Microsoft\Windows\Temporary Internet Files\Content.Outlook\CD498FWS\Natash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atjohnson\AppData\Local\Microsoft\Windows\Temporary Internet Files\Content.Outlook\CD498FWS\Natasha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981075"/>
                    </a:xfrm>
                    <a:prstGeom prst="rect">
                      <a:avLst/>
                    </a:prstGeom>
                    <a:noFill/>
                    <a:ln>
                      <a:noFill/>
                    </a:ln>
                  </pic:spPr>
                </pic:pic>
              </a:graphicData>
            </a:graphic>
          </wp:inline>
        </w:drawing>
      </w:r>
      <w:r w:rsidR="007864F9">
        <w:rPr>
          <w:b/>
          <w:sz w:val="24"/>
          <w:szCs w:val="24"/>
        </w:rPr>
        <w:t>____________________________________________________</w:t>
      </w:r>
      <w:r w:rsidR="007864F9">
        <w:rPr>
          <w:b/>
          <w:sz w:val="24"/>
          <w:szCs w:val="24"/>
        </w:rPr>
        <w:br/>
      </w:r>
      <w:r w:rsidR="007864F9" w:rsidRPr="00313772">
        <w:rPr>
          <w:sz w:val="24"/>
          <w:szCs w:val="24"/>
        </w:rPr>
        <w:t xml:space="preserve">Title: </w:t>
      </w:r>
      <w:r w:rsidR="00932332">
        <w:rPr>
          <w:sz w:val="24"/>
          <w:szCs w:val="24"/>
        </w:rPr>
        <w:t>Director</w:t>
      </w:r>
      <w:r w:rsidR="007864F9">
        <w:rPr>
          <w:sz w:val="24"/>
          <w:szCs w:val="24"/>
        </w:rPr>
        <w:br/>
        <w:t xml:space="preserve">Email for transmission of response: </w:t>
      </w:r>
      <w:r w:rsidR="00932332">
        <w:rPr>
          <w:sz w:val="24"/>
          <w:szCs w:val="24"/>
        </w:rPr>
        <w:t>Natasha.johnson@dhs.state.nj.us</w:t>
      </w:r>
    </w:p>
    <w:p w:rsidR="007864F9" w:rsidRDefault="007864F9" w:rsidP="007864F9">
      <w:pPr>
        <w:ind w:left="810" w:right="-720"/>
        <w:rPr>
          <w:b/>
          <w:sz w:val="24"/>
          <w:szCs w:val="24"/>
        </w:rPr>
      </w:pPr>
    </w:p>
    <w:p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r w:rsidR="00C01CD7">
        <w:rPr>
          <w:b/>
          <w:sz w:val="24"/>
          <w:szCs w:val="24"/>
        </w:rPr>
        <w:t>February 16</w:t>
      </w:r>
      <w:bookmarkStart w:id="0" w:name="_GoBack"/>
      <w:bookmarkEnd w:id="0"/>
      <w:r w:rsidR="00932332">
        <w:rPr>
          <w:b/>
          <w:sz w:val="24"/>
          <w:szCs w:val="24"/>
        </w:rPr>
        <w:t>, 2016</w:t>
      </w:r>
    </w:p>
    <w:p w:rsidR="007864F9" w:rsidRDefault="007864F9" w:rsidP="007864F9">
      <w:pPr>
        <w:ind w:left="720" w:right="-720" w:hanging="270"/>
        <w:rPr>
          <w:b/>
          <w:sz w:val="24"/>
          <w:szCs w:val="24"/>
        </w:rPr>
      </w:pPr>
    </w:p>
    <w:p w:rsidR="007864F9" w:rsidRDefault="007864F9" w:rsidP="00780107">
      <w:pPr>
        <w:numPr>
          <w:ilvl w:val="0"/>
          <w:numId w:val="1"/>
        </w:numPr>
        <w:rPr>
          <w:b/>
          <w:sz w:val="24"/>
          <w:szCs w:val="24"/>
        </w:rPr>
      </w:pPr>
      <w:r>
        <w:rPr>
          <w:b/>
          <w:sz w:val="24"/>
          <w:szCs w:val="24"/>
        </w:rPr>
        <w:t xml:space="preserve">State agency staff contact (name/email/telephone):  </w:t>
      </w:r>
    </w:p>
    <w:p w:rsidR="007864F9" w:rsidRDefault="00932332" w:rsidP="007864F9">
      <w:pPr>
        <w:pStyle w:val="ListParagraph"/>
        <w:ind w:hanging="270"/>
        <w:rPr>
          <w:b/>
          <w:sz w:val="24"/>
          <w:szCs w:val="24"/>
        </w:rPr>
      </w:pPr>
      <w:r>
        <w:rPr>
          <w:b/>
          <w:sz w:val="24"/>
          <w:szCs w:val="24"/>
        </w:rPr>
        <w:t>Alecia Eubanks</w:t>
      </w:r>
    </w:p>
    <w:p w:rsidR="00932332" w:rsidRDefault="00C01CD7" w:rsidP="007864F9">
      <w:pPr>
        <w:pStyle w:val="ListParagraph"/>
        <w:ind w:hanging="270"/>
        <w:rPr>
          <w:b/>
          <w:sz w:val="24"/>
          <w:szCs w:val="24"/>
        </w:rPr>
      </w:pPr>
      <w:hyperlink r:id="rId10" w:history="1">
        <w:r w:rsidR="00932332" w:rsidRPr="00D270B3">
          <w:rPr>
            <w:rStyle w:val="Hyperlink"/>
            <w:b/>
            <w:sz w:val="24"/>
            <w:szCs w:val="24"/>
          </w:rPr>
          <w:t>Alecia.eubanks@dhs.state.nj.us</w:t>
        </w:r>
      </w:hyperlink>
    </w:p>
    <w:p w:rsidR="00932332" w:rsidRDefault="00932332" w:rsidP="007864F9">
      <w:pPr>
        <w:pStyle w:val="ListParagraph"/>
        <w:ind w:hanging="270"/>
        <w:rPr>
          <w:b/>
          <w:sz w:val="24"/>
          <w:szCs w:val="24"/>
        </w:rPr>
      </w:pPr>
      <w:r>
        <w:rPr>
          <w:b/>
          <w:sz w:val="24"/>
          <w:szCs w:val="24"/>
        </w:rPr>
        <w:t>609-588-2080</w:t>
      </w:r>
    </w:p>
    <w:p w:rsidR="00932332" w:rsidRDefault="00932332"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EDA" w:rsidRDefault="001F0EDA">
      <w:r>
        <w:separator/>
      </w:r>
    </w:p>
  </w:endnote>
  <w:endnote w:type="continuationSeparator" w:id="0">
    <w:p w:rsidR="001F0EDA" w:rsidRDefault="001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EDA" w:rsidRDefault="001F0EDA">
      <w:r>
        <w:separator/>
      </w:r>
    </w:p>
  </w:footnote>
  <w:footnote w:type="continuationSeparator" w:id="0">
    <w:p w:rsidR="001F0EDA" w:rsidRDefault="001F0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A2CB1"/>
    <w:multiLevelType w:val="singleLevel"/>
    <w:tmpl w:val="56F20E2A"/>
    <w:lvl w:ilvl="0">
      <w:start w:val="1"/>
      <w:numFmt w:val="decimal"/>
      <w:lvlText w:val="%1."/>
      <w:lvlJc w:val="left"/>
      <w:pPr>
        <w:tabs>
          <w:tab w:val="num" w:pos="420"/>
        </w:tabs>
        <w:ind w:left="420" w:hanging="420"/>
      </w:pPr>
      <w:rPr>
        <w:b/>
      </w:rPr>
    </w:lvl>
  </w:abstractNum>
  <w:abstractNum w:abstractNumId="1">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F9"/>
    <w:rsid w:val="00005DC4"/>
    <w:rsid w:val="00024BF4"/>
    <w:rsid w:val="00030327"/>
    <w:rsid w:val="00031031"/>
    <w:rsid w:val="0004103E"/>
    <w:rsid w:val="0007634F"/>
    <w:rsid w:val="00081292"/>
    <w:rsid w:val="0008228A"/>
    <w:rsid w:val="000917A6"/>
    <w:rsid w:val="00095257"/>
    <w:rsid w:val="000B0825"/>
    <w:rsid w:val="000B08A7"/>
    <w:rsid w:val="000C1C39"/>
    <w:rsid w:val="000F27DE"/>
    <w:rsid w:val="000F3DA6"/>
    <w:rsid w:val="00101021"/>
    <w:rsid w:val="00102511"/>
    <w:rsid w:val="00135040"/>
    <w:rsid w:val="00142BB3"/>
    <w:rsid w:val="00150E91"/>
    <w:rsid w:val="00174B21"/>
    <w:rsid w:val="001D09B0"/>
    <w:rsid w:val="001D54A1"/>
    <w:rsid w:val="001D6AF4"/>
    <w:rsid w:val="001E182F"/>
    <w:rsid w:val="001F0EDA"/>
    <w:rsid w:val="00206EFF"/>
    <w:rsid w:val="002135AB"/>
    <w:rsid w:val="0024335C"/>
    <w:rsid w:val="002465E6"/>
    <w:rsid w:val="00263301"/>
    <w:rsid w:val="00274DB7"/>
    <w:rsid w:val="002A4ABE"/>
    <w:rsid w:val="002A6CF2"/>
    <w:rsid w:val="002F31C3"/>
    <w:rsid w:val="00302DDC"/>
    <w:rsid w:val="003245D7"/>
    <w:rsid w:val="003350FF"/>
    <w:rsid w:val="00364B67"/>
    <w:rsid w:val="00372471"/>
    <w:rsid w:val="003825F0"/>
    <w:rsid w:val="00382E7C"/>
    <w:rsid w:val="003C6274"/>
    <w:rsid w:val="003E5112"/>
    <w:rsid w:val="00421B0D"/>
    <w:rsid w:val="0042392E"/>
    <w:rsid w:val="0044748A"/>
    <w:rsid w:val="00455B5E"/>
    <w:rsid w:val="00461B6D"/>
    <w:rsid w:val="00491100"/>
    <w:rsid w:val="00496D44"/>
    <w:rsid w:val="004C1481"/>
    <w:rsid w:val="004C6F0A"/>
    <w:rsid w:val="004F3559"/>
    <w:rsid w:val="005001F2"/>
    <w:rsid w:val="005260CF"/>
    <w:rsid w:val="00543BE7"/>
    <w:rsid w:val="00564F84"/>
    <w:rsid w:val="005B53AF"/>
    <w:rsid w:val="005B6507"/>
    <w:rsid w:val="005D071E"/>
    <w:rsid w:val="00610F88"/>
    <w:rsid w:val="0064343C"/>
    <w:rsid w:val="00656120"/>
    <w:rsid w:val="0066274B"/>
    <w:rsid w:val="006677B1"/>
    <w:rsid w:val="006A0683"/>
    <w:rsid w:val="006B4C16"/>
    <w:rsid w:val="006D7F0A"/>
    <w:rsid w:val="0070357F"/>
    <w:rsid w:val="00723DDD"/>
    <w:rsid w:val="00731B81"/>
    <w:rsid w:val="00751008"/>
    <w:rsid w:val="00767DC3"/>
    <w:rsid w:val="007727BE"/>
    <w:rsid w:val="00774235"/>
    <w:rsid w:val="00780107"/>
    <w:rsid w:val="00781C78"/>
    <w:rsid w:val="00784454"/>
    <w:rsid w:val="00786367"/>
    <w:rsid w:val="007864F9"/>
    <w:rsid w:val="00786EBA"/>
    <w:rsid w:val="0079626B"/>
    <w:rsid w:val="007A12DC"/>
    <w:rsid w:val="007E1A0B"/>
    <w:rsid w:val="007E7E7E"/>
    <w:rsid w:val="0082218B"/>
    <w:rsid w:val="00825E99"/>
    <w:rsid w:val="0084092C"/>
    <w:rsid w:val="00854318"/>
    <w:rsid w:val="00867721"/>
    <w:rsid w:val="008869CA"/>
    <w:rsid w:val="008A4D6B"/>
    <w:rsid w:val="008B4A94"/>
    <w:rsid w:val="008D7FDE"/>
    <w:rsid w:val="008E2E14"/>
    <w:rsid w:val="008E2EEC"/>
    <w:rsid w:val="0092671D"/>
    <w:rsid w:val="00932332"/>
    <w:rsid w:val="00951261"/>
    <w:rsid w:val="00967A3A"/>
    <w:rsid w:val="00980F1D"/>
    <w:rsid w:val="00993A1D"/>
    <w:rsid w:val="009B44A7"/>
    <w:rsid w:val="009B72C1"/>
    <w:rsid w:val="009C2106"/>
    <w:rsid w:val="00A06DC1"/>
    <w:rsid w:val="00A40E15"/>
    <w:rsid w:val="00A455FB"/>
    <w:rsid w:val="00A6042D"/>
    <w:rsid w:val="00A63601"/>
    <w:rsid w:val="00A71082"/>
    <w:rsid w:val="00A80E86"/>
    <w:rsid w:val="00A85AD3"/>
    <w:rsid w:val="00AA0EB7"/>
    <w:rsid w:val="00AB32B0"/>
    <w:rsid w:val="00AD3655"/>
    <w:rsid w:val="00B40163"/>
    <w:rsid w:val="00B53349"/>
    <w:rsid w:val="00B70A26"/>
    <w:rsid w:val="00B875C1"/>
    <w:rsid w:val="00BA5A6E"/>
    <w:rsid w:val="00BB60F8"/>
    <w:rsid w:val="00BC7FA7"/>
    <w:rsid w:val="00BE2538"/>
    <w:rsid w:val="00BE2BFF"/>
    <w:rsid w:val="00BF4328"/>
    <w:rsid w:val="00C01CD7"/>
    <w:rsid w:val="00C14527"/>
    <w:rsid w:val="00C30955"/>
    <w:rsid w:val="00C31D63"/>
    <w:rsid w:val="00C40158"/>
    <w:rsid w:val="00C541B8"/>
    <w:rsid w:val="00C57E04"/>
    <w:rsid w:val="00CA2FB2"/>
    <w:rsid w:val="00CA4502"/>
    <w:rsid w:val="00CB0AF4"/>
    <w:rsid w:val="00CB23F6"/>
    <w:rsid w:val="00CB38D5"/>
    <w:rsid w:val="00CB62F5"/>
    <w:rsid w:val="00CB6477"/>
    <w:rsid w:val="00CC2228"/>
    <w:rsid w:val="00CC538C"/>
    <w:rsid w:val="00CE4957"/>
    <w:rsid w:val="00CE6FD8"/>
    <w:rsid w:val="00CF6271"/>
    <w:rsid w:val="00CF6B52"/>
    <w:rsid w:val="00CF7D91"/>
    <w:rsid w:val="00D11350"/>
    <w:rsid w:val="00D12C3F"/>
    <w:rsid w:val="00D217D0"/>
    <w:rsid w:val="00D42E41"/>
    <w:rsid w:val="00D52F3F"/>
    <w:rsid w:val="00D626C1"/>
    <w:rsid w:val="00D819D6"/>
    <w:rsid w:val="00D95B92"/>
    <w:rsid w:val="00DA2FFF"/>
    <w:rsid w:val="00DA44EE"/>
    <w:rsid w:val="00DC3B7B"/>
    <w:rsid w:val="00DD355F"/>
    <w:rsid w:val="00DD6E5D"/>
    <w:rsid w:val="00DD76DC"/>
    <w:rsid w:val="00DF436E"/>
    <w:rsid w:val="00DF6633"/>
    <w:rsid w:val="00E1762E"/>
    <w:rsid w:val="00E2668C"/>
    <w:rsid w:val="00E34A78"/>
    <w:rsid w:val="00E35E78"/>
    <w:rsid w:val="00E919B5"/>
    <w:rsid w:val="00E91C94"/>
    <w:rsid w:val="00E91DBD"/>
    <w:rsid w:val="00EB2458"/>
    <w:rsid w:val="00EB4347"/>
    <w:rsid w:val="00EC76B8"/>
    <w:rsid w:val="00F0270A"/>
    <w:rsid w:val="00F0569C"/>
    <w:rsid w:val="00F16FAF"/>
    <w:rsid w:val="00F21EC7"/>
    <w:rsid w:val="00F2701F"/>
    <w:rsid w:val="00F31E6B"/>
    <w:rsid w:val="00F4237F"/>
    <w:rsid w:val="00F45CE4"/>
    <w:rsid w:val="00F53AAF"/>
    <w:rsid w:val="00F70D27"/>
    <w:rsid w:val="00F776F3"/>
    <w:rsid w:val="00FB4638"/>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135040"/>
    <w:rPr>
      <w:rFonts w:ascii="Tahoma" w:hAnsi="Tahoma" w:cs="Tahoma"/>
      <w:sz w:val="16"/>
      <w:szCs w:val="16"/>
    </w:rPr>
  </w:style>
  <w:style w:type="character" w:customStyle="1" w:styleId="BalloonTextChar">
    <w:name w:val="Balloon Text Char"/>
    <w:basedOn w:val="DefaultParagraphFont"/>
    <w:link w:val="BalloonText"/>
    <w:uiPriority w:val="99"/>
    <w:semiHidden/>
    <w:rsid w:val="0013504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135040"/>
    <w:rPr>
      <w:rFonts w:ascii="Tahoma" w:hAnsi="Tahoma" w:cs="Tahoma"/>
      <w:sz w:val="16"/>
      <w:szCs w:val="16"/>
    </w:rPr>
  </w:style>
  <w:style w:type="character" w:customStyle="1" w:styleId="BalloonTextChar">
    <w:name w:val="Balloon Text Char"/>
    <w:basedOn w:val="DefaultParagraphFont"/>
    <w:link w:val="BalloonText"/>
    <w:uiPriority w:val="99"/>
    <w:semiHidden/>
    <w:rsid w:val="0013504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2777">
      <w:bodyDiv w:val="1"/>
      <w:marLeft w:val="0"/>
      <w:marRight w:val="0"/>
      <w:marTop w:val="0"/>
      <w:marBottom w:val="0"/>
      <w:divBdr>
        <w:top w:val="none" w:sz="0" w:space="0" w:color="auto"/>
        <w:left w:val="none" w:sz="0" w:space="0" w:color="auto"/>
        <w:bottom w:val="none" w:sz="0" w:space="0" w:color="auto"/>
        <w:right w:val="none" w:sz="0" w:space="0" w:color="auto"/>
      </w:divBdr>
    </w:div>
    <w:div w:id="78915114">
      <w:bodyDiv w:val="1"/>
      <w:marLeft w:val="0"/>
      <w:marRight w:val="0"/>
      <w:marTop w:val="0"/>
      <w:marBottom w:val="0"/>
      <w:divBdr>
        <w:top w:val="none" w:sz="0" w:space="0" w:color="auto"/>
        <w:left w:val="none" w:sz="0" w:space="0" w:color="auto"/>
        <w:bottom w:val="none" w:sz="0" w:space="0" w:color="auto"/>
        <w:right w:val="none" w:sz="0" w:space="0" w:color="auto"/>
      </w:divBdr>
    </w:div>
    <w:div w:id="162554867">
      <w:bodyDiv w:val="1"/>
      <w:marLeft w:val="0"/>
      <w:marRight w:val="0"/>
      <w:marTop w:val="0"/>
      <w:marBottom w:val="0"/>
      <w:divBdr>
        <w:top w:val="none" w:sz="0" w:space="0" w:color="auto"/>
        <w:left w:val="none" w:sz="0" w:space="0" w:color="auto"/>
        <w:bottom w:val="none" w:sz="0" w:space="0" w:color="auto"/>
        <w:right w:val="none" w:sz="0" w:space="0" w:color="auto"/>
      </w:divBdr>
    </w:div>
    <w:div w:id="231894171">
      <w:bodyDiv w:val="1"/>
      <w:marLeft w:val="0"/>
      <w:marRight w:val="0"/>
      <w:marTop w:val="0"/>
      <w:marBottom w:val="0"/>
      <w:divBdr>
        <w:top w:val="none" w:sz="0" w:space="0" w:color="auto"/>
        <w:left w:val="none" w:sz="0" w:space="0" w:color="auto"/>
        <w:bottom w:val="none" w:sz="0" w:space="0" w:color="auto"/>
        <w:right w:val="none" w:sz="0" w:space="0" w:color="auto"/>
      </w:divBdr>
    </w:div>
    <w:div w:id="250746377">
      <w:bodyDiv w:val="1"/>
      <w:marLeft w:val="0"/>
      <w:marRight w:val="0"/>
      <w:marTop w:val="0"/>
      <w:marBottom w:val="0"/>
      <w:divBdr>
        <w:top w:val="none" w:sz="0" w:space="0" w:color="auto"/>
        <w:left w:val="none" w:sz="0" w:space="0" w:color="auto"/>
        <w:bottom w:val="none" w:sz="0" w:space="0" w:color="auto"/>
        <w:right w:val="none" w:sz="0" w:space="0" w:color="auto"/>
      </w:divBdr>
    </w:div>
    <w:div w:id="32840762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3097281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17041229">
      <w:bodyDiv w:val="1"/>
      <w:marLeft w:val="0"/>
      <w:marRight w:val="0"/>
      <w:marTop w:val="0"/>
      <w:marBottom w:val="0"/>
      <w:divBdr>
        <w:top w:val="none" w:sz="0" w:space="0" w:color="auto"/>
        <w:left w:val="none" w:sz="0" w:space="0" w:color="auto"/>
        <w:bottom w:val="none" w:sz="0" w:space="0" w:color="auto"/>
        <w:right w:val="none" w:sz="0" w:space="0" w:color="auto"/>
      </w:divBdr>
    </w:div>
    <w:div w:id="572744402">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01886639">
      <w:bodyDiv w:val="1"/>
      <w:marLeft w:val="0"/>
      <w:marRight w:val="0"/>
      <w:marTop w:val="0"/>
      <w:marBottom w:val="0"/>
      <w:divBdr>
        <w:top w:val="none" w:sz="0" w:space="0" w:color="auto"/>
        <w:left w:val="none" w:sz="0" w:space="0" w:color="auto"/>
        <w:bottom w:val="none" w:sz="0" w:space="0" w:color="auto"/>
        <w:right w:val="none" w:sz="0" w:space="0" w:color="auto"/>
      </w:divBdr>
    </w:div>
    <w:div w:id="613026780">
      <w:bodyDiv w:val="1"/>
      <w:marLeft w:val="0"/>
      <w:marRight w:val="0"/>
      <w:marTop w:val="0"/>
      <w:marBottom w:val="0"/>
      <w:divBdr>
        <w:top w:val="none" w:sz="0" w:space="0" w:color="auto"/>
        <w:left w:val="none" w:sz="0" w:space="0" w:color="auto"/>
        <w:bottom w:val="none" w:sz="0" w:space="0" w:color="auto"/>
        <w:right w:val="none" w:sz="0" w:space="0" w:color="auto"/>
      </w:divBdr>
    </w:div>
    <w:div w:id="649750721">
      <w:bodyDiv w:val="1"/>
      <w:marLeft w:val="0"/>
      <w:marRight w:val="0"/>
      <w:marTop w:val="0"/>
      <w:marBottom w:val="0"/>
      <w:divBdr>
        <w:top w:val="none" w:sz="0" w:space="0" w:color="auto"/>
        <w:left w:val="none" w:sz="0" w:space="0" w:color="auto"/>
        <w:bottom w:val="none" w:sz="0" w:space="0" w:color="auto"/>
        <w:right w:val="none" w:sz="0" w:space="0" w:color="auto"/>
      </w:divBdr>
    </w:div>
    <w:div w:id="692071522">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715279113">
      <w:bodyDiv w:val="1"/>
      <w:marLeft w:val="0"/>
      <w:marRight w:val="0"/>
      <w:marTop w:val="0"/>
      <w:marBottom w:val="0"/>
      <w:divBdr>
        <w:top w:val="none" w:sz="0" w:space="0" w:color="auto"/>
        <w:left w:val="none" w:sz="0" w:space="0" w:color="auto"/>
        <w:bottom w:val="none" w:sz="0" w:space="0" w:color="auto"/>
        <w:right w:val="none" w:sz="0" w:space="0" w:color="auto"/>
      </w:divBdr>
    </w:div>
    <w:div w:id="744307082">
      <w:bodyDiv w:val="1"/>
      <w:marLeft w:val="0"/>
      <w:marRight w:val="0"/>
      <w:marTop w:val="0"/>
      <w:marBottom w:val="0"/>
      <w:divBdr>
        <w:top w:val="none" w:sz="0" w:space="0" w:color="auto"/>
        <w:left w:val="none" w:sz="0" w:space="0" w:color="auto"/>
        <w:bottom w:val="none" w:sz="0" w:space="0" w:color="auto"/>
        <w:right w:val="none" w:sz="0" w:space="0" w:color="auto"/>
      </w:divBdr>
    </w:div>
    <w:div w:id="752314739">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48254788">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89759358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093538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315524169">
      <w:bodyDiv w:val="1"/>
      <w:marLeft w:val="0"/>
      <w:marRight w:val="0"/>
      <w:marTop w:val="0"/>
      <w:marBottom w:val="0"/>
      <w:divBdr>
        <w:top w:val="none" w:sz="0" w:space="0" w:color="auto"/>
        <w:left w:val="none" w:sz="0" w:space="0" w:color="auto"/>
        <w:bottom w:val="none" w:sz="0" w:space="0" w:color="auto"/>
        <w:right w:val="none" w:sz="0" w:space="0" w:color="auto"/>
      </w:divBdr>
    </w:div>
    <w:div w:id="1364743956">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437017889">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06694368">
      <w:bodyDiv w:val="1"/>
      <w:marLeft w:val="0"/>
      <w:marRight w:val="0"/>
      <w:marTop w:val="0"/>
      <w:marBottom w:val="0"/>
      <w:divBdr>
        <w:top w:val="none" w:sz="0" w:space="0" w:color="auto"/>
        <w:left w:val="none" w:sz="0" w:space="0" w:color="auto"/>
        <w:bottom w:val="none" w:sz="0" w:space="0" w:color="auto"/>
        <w:right w:val="none" w:sz="0" w:space="0" w:color="auto"/>
      </w:divBdr>
    </w:div>
    <w:div w:id="164423691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75704994">
      <w:bodyDiv w:val="1"/>
      <w:marLeft w:val="0"/>
      <w:marRight w:val="0"/>
      <w:marTop w:val="0"/>
      <w:marBottom w:val="0"/>
      <w:divBdr>
        <w:top w:val="none" w:sz="0" w:space="0" w:color="auto"/>
        <w:left w:val="none" w:sz="0" w:space="0" w:color="auto"/>
        <w:bottom w:val="none" w:sz="0" w:space="0" w:color="auto"/>
        <w:right w:val="none" w:sz="0" w:space="0" w:color="auto"/>
      </w:divBdr>
    </w:div>
    <w:div w:id="1777170720">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73760030">
      <w:bodyDiv w:val="1"/>
      <w:marLeft w:val="0"/>
      <w:marRight w:val="0"/>
      <w:marTop w:val="0"/>
      <w:marBottom w:val="0"/>
      <w:divBdr>
        <w:top w:val="none" w:sz="0" w:space="0" w:color="auto"/>
        <w:left w:val="none" w:sz="0" w:space="0" w:color="auto"/>
        <w:bottom w:val="none" w:sz="0" w:space="0" w:color="auto"/>
        <w:right w:val="none" w:sz="0" w:space="0" w:color="auto"/>
      </w:divBdr>
    </w:div>
    <w:div w:id="1979214630">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46245217">
      <w:bodyDiv w:val="1"/>
      <w:marLeft w:val="0"/>
      <w:marRight w:val="0"/>
      <w:marTop w:val="0"/>
      <w:marBottom w:val="0"/>
      <w:divBdr>
        <w:top w:val="none" w:sz="0" w:space="0" w:color="auto"/>
        <w:left w:val="none" w:sz="0" w:space="0" w:color="auto"/>
        <w:bottom w:val="none" w:sz="0" w:space="0" w:color="auto"/>
        <w:right w:val="none" w:sz="0" w:space="0" w:color="auto"/>
      </w:divBdr>
    </w:div>
    <w:div w:id="2050642816">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6479160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lecia.eubanks@dhs.state.nj.us"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1EF55-F682-4E21-A47D-D712235A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4863</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Alecia Eubanks</cp:lastModifiedBy>
  <cp:revision>2</cp:revision>
  <cp:lastPrinted>2016-02-12T16:42:00Z</cp:lastPrinted>
  <dcterms:created xsi:type="dcterms:W3CDTF">2016-02-16T15:40:00Z</dcterms:created>
  <dcterms:modified xsi:type="dcterms:W3CDTF">2016-02-16T15:40:00Z</dcterms:modified>
</cp:coreProperties>
</file>